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AAF" w:rsidRPr="00093F93" w:rsidRDefault="00CF3AAF" w:rsidP="00093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93F93">
        <w:rPr>
          <w:rFonts w:ascii="Times New Roman" w:hAnsi="Times New Roman" w:cs="Times New Roman"/>
          <w:b/>
          <w:bCs/>
          <w:sz w:val="24"/>
          <w:szCs w:val="24"/>
        </w:rPr>
        <w:t>Obrazac 20.</w:t>
      </w: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sz w:val="24"/>
          <w:szCs w:val="24"/>
        </w:rPr>
        <w:t>Nadležni trgovački sud: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CF3AAF" w:rsidRPr="00DF328D" w:rsidRDefault="00CF3AAF" w:rsidP="008B2E9D">
      <w:pPr>
        <w:spacing w:after="0"/>
        <w:ind w:left="2124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Zagreb, Petrinjska 8</w:t>
      </w:r>
    </w:p>
    <w:p w:rsidR="00CF3AAF" w:rsidRPr="00DF328D" w:rsidRDefault="00CF3AAF" w:rsidP="00093F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Poslovni broj spisa: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St-83/99</w:t>
      </w:r>
    </w:p>
    <w:p w:rsidR="00CF3AAF" w:rsidRPr="00DF328D" w:rsidRDefault="00CF3AAF" w:rsidP="008B2E9D">
      <w:pPr>
        <w:spacing w:after="0"/>
        <w:ind w:left="2832" w:hanging="283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328D">
        <w:rPr>
          <w:rFonts w:ascii="Times New Roman" w:hAnsi="Times New Roman" w:cs="Times New Roman"/>
          <w:sz w:val="24"/>
          <w:szCs w:val="24"/>
        </w:rPr>
        <w:t>Dužnik: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GLUMINA BANKA  d.d.stečaju, OIB 82806041381, Zagreb, </w:t>
      </w:r>
      <w:proofErr w:type="spellStart"/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>Lipovečka</w:t>
      </w:r>
      <w:proofErr w:type="spellEnd"/>
      <w:r w:rsidRPr="00DF32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</w:t>
      </w: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 xml:space="preserve">I. TIJEK STEČAJNOGA POSTUPKA U RAZDOBLJU OD 01. </w:t>
      </w:r>
      <w:r w:rsidR="00BF1B70">
        <w:rPr>
          <w:rFonts w:ascii="Times New Roman" w:hAnsi="Times New Roman" w:cs="Times New Roman"/>
          <w:sz w:val="24"/>
          <w:szCs w:val="24"/>
        </w:rPr>
        <w:t>LIPNJA</w:t>
      </w:r>
      <w:r w:rsidR="000A7911">
        <w:rPr>
          <w:rFonts w:ascii="Times New Roman" w:hAnsi="Times New Roman" w:cs="Times New Roman"/>
          <w:sz w:val="24"/>
          <w:szCs w:val="24"/>
        </w:rPr>
        <w:t xml:space="preserve">  DO 31. KOLOVOZA</w:t>
      </w:r>
      <w:r w:rsidRPr="00DF328D">
        <w:rPr>
          <w:rFonts w:ascii="Times New Roman" w:hAnsi="Times New Roman" w:cs="Times New Roman"/>
          <w:sz w:val="24"/>
          <w:szCs w:val="24"/>
        </w:rPr>
        <w:t xml:space="preserve"> 2016.g.</w:t>
      </w: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Default="00CF3AAF" w:rsidP="009149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Na posljednjoj sjednici Odbora vjerovnika održanoj dana 14. lipnja 2016.g. u prostorijama Trgovačkog suda u</w:t>
      </w:r>
      <w:r w:rsidR="009149EA">
        <w:rPr>
          <w:rFonts w:ascii="Times New Roman" w:hAnsi="Times New Roman" w:cs="Times New Roman"/>
          <w:sz w:val="24"/>
          <w:szCs w:val="24"/>
          <w:lang w:eastAsia="hr-HR"/>
        </w:rPr>
        <w:t xml:space="preserve"> Zagrebu, zaključeno je da</w:t>
      </w:r>
      <w:r w:rsidR="00BF1B70">
        <w:rPr>
          <w:rFonts w:ascii="Times New Roman" w:hAnsi="Times New Roman" w:cs="Times New Roman"/>
          <w:sz w:val="24"/>
          <w:szCs w:val="24"/>
          <w:lang w:eastAsia="hr-HR"/>
        </w:rPr>
        <w:t xml:space="preserve"> se od odvjetnika zatraže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informacija o stanju sudskih spisa na dan 30. lipnja 2016.g</w:t>
      </w:r>
      <w:r w:rsidR="009149EA">
        <w:rPr>
          <w:rFonts w:ascii="Times New Roman" w:hAnsi="Times New Roman" w:cs="Times New Roman"/>
          <w:sz w:val="24"/>
          <w:szCs w:val="24"/>
          <w:lang w:eastAsia="hr-HR"/>
        </w:rPr>
        <w:t xml:space="preserve">. </w:t>
      </w:r>
      <w:r w:rsidR="009149EA" w:rsidRPr="00DF328D">
        <w:rPr>
          <w:rFonts w:ascii="Times New Roman" w:hAnsi="Times New Roman" w:cs="Times New Roman"/>
          <w:sz w:val="24"/>
          <w:szCs w:val="24"/>
        </w:rPr>
        <w:t>Stečajni upravitelj je prema</w:t>
      </w:r>
      <w:r w:rsidR="009149EA">
        <w:rPr>
          <w:rFonts w:ascii="Times New Roman" w:hAnsi="Times New Roman" w:cs="Times New Roman"/>
          <w:sz w:val="24"/>
          <w:szCs w:val="24"/>
        </w:rPr>
        <w:t xml:space="preserve"> navedenoj</w:t>
      </w:r>
      <w:r w:rsidR="009149EA" w:rsidRPr="00DF328D">
        <w:rPr>
          <w:rFonts w:ascii="Times New Roman" w:hAnsi="Times New Roman" w:cs="Times New Roman"/>
          <w:sz w:val="24"/>
          <w:szCs w:val="24"/>
        </w:rPr>
        <w:t xml:space="preserve"> odluci , dao </w:t>
      </w:r>
      <w:r w:rsidR="00BF1B70">
        <w:rPr>
          <w:rFonts w:ascii="Times New Roman" w:hAnsi="Times New Roman" w:cs="Times New Roman"/>
          <w:sz w:val="24"/>
          <w:szCs w:val="24"/>
        </w:rPr>
        <w:t xml:space="preserve">je </w:t>
      </w:r>
      <w:r w:rsidR="009149EA" w:rsidRPr="00DF328D">
        <w:rPr>
          <w:rFonts w:ascii="Times New Roman" w:hAnsi="Times New Roman" w:cs="Times New Roman"/>
          <w:sz w:val="24"/>
          <w:szCs w:val="24"/>
        </w:rPr>
        <w:t>nalog odvjetnicima punomoćnicima za zastupanje stečajnog dužnika, da  dostave pisano izvješće o stanju sudskih spisa na dan 30. lipnja 2016.g., s naglaskom na isplativost vođenja istih</w:t>
      </w:r>
      <w:r w:rsidR="006E3192">
        <w:rPr>
          <w:rFonts w:ascii="Times New Roman" w:hAnsi="Times New Roman" w:cs="Times New Roman"/>
          <w:sz w:val="24"/>
          <w:szCs w:val="24"/>
        </w:rPr>
        <w:t>. Izvješće treba dostaviti do 30</w:t>
      </w:r>
      <w:r w:rsidR="009149EA">
        <w:rPr>
          <w:rFonts w:ascii="Times New Roman" w:hAnsi="Times New Roman" w:cs="Times New Roman"/>
          <w:sz w:val="24"/>
          <w:szCs w:val="24"/>
        </w:rPr>
        <w:t xml:space="preserve">. rujna 2016. g. </w:t>
      </w:r>
    </w:p>
    <w:p w:rsidR="007E35F7" w:rsidRPr="00F96F7B" w:rsidRDefault="001246BA" w:rsidP="00AB2F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6F7B">
        <w:rPr>
          <w:rFonts w:ascii="Times New Roman" w:hAnsi="Times New Roman" w:cs="Times New Roman"/>
          <w:sz w:val="24"/>
          <w:szCs w:val="24"/>
        </w:rPr>
        <w:t>16.lipnja 2016. g.</w:t>
      </w:r>
      <w:r w:rsidR="00C76D86" w:rsidRPr="00F96F7B">
        <w:rPr>
          <w:rFonts w:ascii="Times New Roman" w:hAnsi="Times New Roman" w:cs="Times New Roman"/>
          <w:sz w:val="24"/>
          <w:szCs w:val="24"/>
        </w:rPr>
        <w:t xml:space="preserve"> prodane je</w:t>
      </w:r>
      <w:r w:rsidR="00E3717C" w:rsidRPr="00F96F7B">
        <w:rPr>
          <w:rFonts w:ascii="Times New Roman" w:hAnsi="Times New Roman" w:cs="Times New Roman"/>
          <w:sz w:val="24"/>
          <w:szCs w:val="24"/>
        </w:rPr>
        <w:t xml:space="preserve"> nekretnine</w:t>
      </w:r>
      <w:r w:rsidRPr="00F96F7B">
        <w:rPr>
          <w:rFonts w:ascii="Times New Roman" w:hAnsi="Times New Roman" w:cs="Times New Roman"/>
          <w:sz w:val="24"/>
          <w:szCs w:val="24"/>
        </w:rPr>
        <w:t xml:space="preserve"> u ovršnom predmetu</w:t>
      </w:r>
      <w:r w:rsidR="00E3717C" w:rsidRPr="00F96F7B">
        <w:rPr>
          <w:rFonts w:ascii="Times New Roman" w:hAnsi="Times New Roman" w:cs="Times New Roman"/>
          <w:sz w:val="24"/>
          <w:szCs w:val="24"/>
        </w:rPr>
        <w:t xml:space="preserve"> </w:t>
      </w:r>
      <w:r w:rsidRPr="00F96F7B">
        <w:rPr>
          <w:rFonts w:ascii="Times New Roman" w:hAnsi="Times New Roman" w:cs="Times New Roman"/>
          <w:sz w:val="24"/>
          <w:szCs w:val="24"/>
        </w:rPr>
        <w:t xml:space="preserve">Općinskog suda u Crikvenici </w:t>
      </w:r>
      <w:proofErr w:type="spellStart"/>
      <w:r w:rsidRPr="00F96F7B">
        <w:rPr>
          <w:rFonts w:ascii="Times New Roman" w:hAnsi="Times New Roman" w:cs="Times New Roman"/>
          <w:sz w:val="24"/>
          <w:szCs w:val="24"/>
        </w:rPr>
        <w:t>Ovr</w:t>
      </w:r>
      <w:proofErr w:type="spellEnd"/>
      <w:r w:rsidRPr="00F96F7B">
        <w:rPr>
          <w:rFonts w:ascii="Times New Roman" w:hAnsi="Times New Roman" w:cs="Times New Roman"/>
          <w:sz w:val="24"/>
          <w:szCs w:val="24"/>
        </w:rPr>
        <w:t xml:space="preserve">-1896/5 </w:t>
      </w:r>
      <w:proofErr w:type="spellStart"/>
      <w:r w:rsidRPr="00F96F7B">
        <w:rPr>
          <w:rFonts w:ascii="Times New Roman" w:hAnsi="Times New Roman" w:cs="Times New Roman"/>
          <w:sz w:val="24"/>
          <w:szCs w:val="24"/>
        </w:rPr>
        <w:t>ovršenika</w:t>
      </w:r>
      <w:proofErr w:type="spellEnd"/>
      <w:r w:rsidRPr="00F96F7B">
        <w:rPr>
          <w:rFonts w:ascii="Times New Roman" w:hAnsi="Times New Roman" w:cs="Times New Roman"/>
          <w:sz w:val="24"/>
          <w:szCs w:val="24"/>
        </w:rPr>
        <w:t xml:space="preserve"> Stanka Raguž -k.č.br.1304/3 u naravi kuća, garaža i dvor, upisani u </w:t>
      </w:r>
      <w:proofErr w:type="spellStart"/>
      <w:r w:rsidRPr="00F96F7B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F96F7B">
        <w:rPr>
          <w:rFonts w:ascii="Times New Roman" w:hAnsi="Times New Roman" w:cs="Times New Roman"/>
          <w:sz w:val="24"/>
          <w:szCs w:val="24"/>
        </w:rPr>
        <w:t xml:space="preserve">. 3143 k.o. Crikvenica </w:t>
      </w:r>
      <w:r w:rsidR="00E3717C" w:rsidRPr="00F96F7B">
        <w:rPr>
          <w:rFonts w:ascii="Times New Roman" w:hAnsi="Times New Roman" w:cs="Times New Roman"/>
          <w:sz w:val="24"/>
          <w:szCs w:val="24"/>
        </w:rPr>
        <w:t>na kojima je stečajni dužnik imao upisan</w:t>
      </w:r>
      <w:r w:rsidR="00C76D86" w:rsidRPr="00F96F7B">
        <w:rPr>
          <w:rFonts w:ascii="Times New Roman" w:hAnsi="Times New Roman" w:cs="Times New Roman"/>
          <w:sz w:val="24"/>
          <w:szCs w:val="24"/>
        </w:rPr>
        <w:t>o založno pravo</w:t>
      </w:r>
      <w:r w:rsidRPr="00F96F7B">
        <w:rPr>
          <w:rFonts w:ascii="Times New Roman" w:hAnsi="Times New Roman" w:cs="Times New Roman"/>
          <w:sz w:val="24"/>
          <w:szCs w:val="24"/>
        </w:rPr>
        <w:t xml:space="preserve">. Na račun založnog vjerovnika   </w:t>
      </w:r>
      <w:r w:rsidR="00C76D86" w:rsidRPr="00F96F7B">
        <w:rPr>
          <w:rFonts w:ascii="Times New Roman" w:hAnsi="Times New Roman" w:cs="Times New Roman"/>
          <w:sz w:val="24"/>
          <w:szCs w:val="24"/>
        </w:rPr>
        <w:t xml:space="preserve">22. 07. 2016. </w:t>
      </w:r>
      <w:r w:rsidR="00031A8D">
        <w:rPr>
          <w:rFonts w:ascii="Times New Roman" w:hAnsi="Times New Roman" w:cs="Times New Roman"/>
          <w:sz w:val="24"/>
          <w:szCs w:val="24"/>
        </w:rPr>
        <w:t>g. uplaćena su novčanA</w:t>
      </w:r>
      <w:r w:rsidRPr="00F96F7B">
        <w:rPr>
          <w:rFonts w:ascii="Times New Roman" w:hAnsi="Times New Roman" w:cs="Times New Roman"/>
          <w:sz w:val="24"/>
          <w:szCs w:val="24"/>
        </w:rPr>
        <w:t xml:space="preserve"> sredstava od prodaje u iznosu </w:t>
      </w:r>
      <w:r w:rsidR="00C76D86" w:rsidRPr="00F96F7B">
        <w:rPr>
          <w:rFonts w:ascii="Times New Roman" w:hAnsi="Times New Roman" w:cs="Times New Roman"/>
          <w:sz w:val="24"/>
          <w:szCs w:val="24"/>
        </w:rPr>
        <w:t xml:space="preserve"> 1</w:t>
      </w:r>
      <w:r w:rsidR="00BF09B2" w:rsidRPr="00F96F7B">
        <w:rPr>
          <w:rFonts w:ascii="Times New Roman" w:hAnsi="Times New Roman" w:cs="Times New Roman"/>
          <w:sz w:val="24"/>
          <w:szCs w:val="24"/>
        </w:rPr>
        <w:t>.</w:t>
      </w:r>
      <w:r w:rsidR="00C76D86" w:rsidRPr="00F96F7B">
        <w:rPr>
          <w:rFonts w:ascii="Times New Roman" w:hAnsi="Times New Roman" w:cs="Times New Roman"/>
          <w:sz w:val="24"/>
          <w:szCs w:val="24"/>
        </w:rPr>
        <w:t>039.764,05</w:t>
      </w:r>
      <w:r w:rsidRPr="00F96F7B">
        <w:rPr>
          <w:rFonts w:ascii="Times New Roman" w:hAnsi="Times New Roman" w:cs="Times New Roman"/>
          <w:sz w:val="24"/>
          <w:szCs w:val="24"/>
        </w:rPr>
        <w:t xml:space="preserve"> te 18.450 kn </w:t>
      </w:r>
      <w:r w:rsidR="00015388" w:rsidRPr="00F96F7B">
        <w:rPr>
          <w:rFonts w:ascii="Times New Roman" w:hAnsi="Times New Roman" w:cs="Times New Roman"/>
          <w:sz w:val="24"/>
          <w:szCs w:val="24"/>
        </w:rPr>
        <w:t>na ime troškova.</w:t>
      </w:r>
      <w:r w:rsidR="00AB2F81" w:rsidRPr="00F96F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AAF" w:rsidRPr="00F96F7B" w:rsidRDefault="00AB2F81" w:rsidP="00AB2F81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 w:rsidRPr="00F96F7B">
        <w:rPr>
          <w:rFonts w:ascii="Times New Roman" w:hAnsi="Times New Roman" w:cs="Times New Roman"/>
          <w:sz w:val="24"/>
          <w:szCs w:val="24"/>
          <w:lang w:eastAsia="hr-HR"/>
        </w:rPr>
        <w:t>Trgovački sud u Osijeku dana 30. kolovoza 2016. g. donio je Rješenje o zaključenju stečajnog postupka nad dužnikom</w:t>
      </w:r>
      <w:r w:rsidR="007E35F7" w:rsidRPr="00F96F7B">
        <w:rPr>
          <w:rFonts w:ascii="Times New Roman" w:hAnsi="Times New Roman" w:cs="Times New Roman"/>
          <w:sz w:val="24"/>
          <w:szCs w:val="24"/>
          <w:lang w:eastAsia="hr-HR"/>
        </w:rPr>
        <w:t xml:space="preserve"> St-25/10</w:t>
      </w:r>
      <w:r w:rsidRPr="00F96F7B">
        <w:rPr>
          <w:rFonts w:ascii="Times New Roman" w:hAnsi="Times New Roman" w:cs="Times New Roman"/>
          <w:sz w:val="24"/>
          <w:szCs w:val="24"/>
          <w:lang w:eastAsia="hr-HR"/>
        </w:rPr>
        <w:t xml:space="preserve"> Osječka robna kruća</w:t>
      </w:r>
      <w:r w:rsidR="007E35F7" w:rsidRPr="00F96F7B">
        <w:rPr>
          <w:rFonts w:ascii="Times New Roman" w:hAnsi="Times New Roman" w:cs="Times New Roman"/>
          <w:sz w:val="24"/>
          <w:szCs w:val="24"/>
          <w:lang w:eastAsia="hr-HR"/>
        </w:rPr>
        <w:t xml:space="preserve"> NA-MA d.d. u stečaju , u završno izvješću stečajna upraviteljica navela je i ne izvršne obveze stečajnog dužnika utvrđene na I ispitnom ročištu održanom 06. srpnja 2010. g. gdje se </w:t>
      </w:r>
      <w:proofErr w:type="spellStart"/>
      <w:r w:rsidR="007E35F7" w:rsidRPr="00F96F7B">
        <w:rPr>
          <w:rFonts w:ascii="Times New Roman" w:hAnsi="Times New Roman" w:cs="Times New Roman"/>
          <w:sz w:val="24"/>
          <w:szCs w:val="24"/>
          <w:lang w:eastAsia="hr-HR"/>
        </w:rPr>
        <w:t>Glumina</w:t>
      </w:r>
      <w:proofErr w:type="spellEnd"/>
      <w:r w:rsidR="007E35F7" w:rsidRPr="00F96F7B">
        <w:rPr>
          <w:rFonts w:ascii="Times New Roman" w:hAnsi="Times New Roman" w:cs="Times New Roman"/>
          <w:sz w:val="24"/>
          <w:szCs w:val="24"/>
          <w:lang w:eastAsia="hr-HR"/>
        </w:rPr>
        <w:t xml:space="preserve"> banci d.d.-u stečaju u cijelosti priznaje tražbina u II višem isplatnom redu u iznosu od 22.645.581,82 kn.</w:t>
      </w:r>
    </w:p>
    <w:p w:rsidR="00283C4F" w:rsidRDefault="00283C4F" w:rsidP="008B2E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8B2E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CF3AAF" w:rsidRPr="00DF328D" w:rsidRDefault="00CF3AAF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:rsidR="00CF3AAF" w:rsidRPr="00DA41CD" w:rsidRDefault="00CF3AAF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Stečajni upravitelj redovito na web stranicama Visokog trgovačkog suda i web stranicama Hrvatske gospodarske komore oglašava prodaju imovine stečajnog dužnika. Stečajni upravitelj u nastavku daje popis imovine stečajnog dužnika:</w:t>
      </w:r>
    </w:p>
    <w:p w:rsidR="00DA41CD" w:rsidRPr="00DA41CD" w:rsidRDefault="00DA41CD" w:rsidP="00DA41C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A41CD" w:rsidRPr="00DA41CD" w:rsidRDefault="00DA41CD" w:rsidP="00031A8D">
      <w:pPr>
        <w:pStyle w:val="Odlomakpopisa"/>
        <w:numPr>
          <w:ilvl w:val="0"/>
          <w:numId w:val="25"/>
        </w:numPr>
        <w:spacing w:after="0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Nekretnina upisana u podulošku broj 151, k.o. Krk, što u naravi predstavlja poslovni prostor br. 2 u prizemlju,  II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diletacije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na južnoj strani u Zagrebačkoj ulici br. 24, u stambenom nizu Turči 5, u ukupnoj površini od 64,70 m2</w:t>
      </w:r>
    </w:p>
    <w:p w:rsidR="00DA41CD" w:rsidRPr="00DA41CD" w:rsidRDefault="00DA41CD" w:rsidP="00031A8D">
      <w:pPr>
        <w:ind w:firstLine="708"/>
        <w:jc w:val="both"/>
        <w:rPr>
          <w:rFonts w:ascii="Arial" w:hAnsi="Arial" w:cs="Arial"/>
        </w:rPr>
      </w:pPr>
      <w:r w:rsidRPr="00DA41CD">
        <w:rPr>
          <w:rFonts w:ascii="Arial" w:hAnsi="Arial" w:cs="Arial"/>
        </w:rPr>
        <w:t>ADRESA:Krk, Turči 5, Zagrebačka ul.br 24</w:t>
      </w:r>
    </w:p>
    <w:p w:rsidR="00DA41CD" w:rsidRPr="00DA41CD" w:rsidRDefault="00031A8D" w:rsidP="00DA41CD">
      <w:pPr>
        <w:rPr>
          <w:rFonts w:ascii="Times New Roman" w:hAnsi="Times New Roman" w:cs="Times New Roman"/>
          <w:sz w:val="24"/>
          <w:szCs w:val="24"/>
        </w:rPr>
      </w:pPr>
      <w:r>
        <w:tab/>
      </w:r>
      <w:r w:rsidR="00DA41CD" w:rsidRPr="00DA41CD">
        <w:rPr>
          <w:rFonts w:ascii="Times New Roman" w:hAnsi="Times New Roman" w:cs="Times New Roman"/>
          <w:sz w:val="24"/>
          <w:szCs w:val="24"/>
        </w:rPr>
        <w:t>Početna cijena : 560.000,00 kn</w:t>
      </w:r>
    </w:p>
    <w:p w:rsidR="00DA41CD" w:rsidRPr="00DF328D" w:rsidRDefault="00DA41CD" w:rsidP="008B2E9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6F7B" w:rsidRPr="00DA41CD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lastRenderedPageBreak/>
        <w:t xml:space="preserve">Nekretnina upisana u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. ul. br. 2614(više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tijela) Općinskog građanskog suda u Dubrovniku k.o. Gruž 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. br. 769/2, što u naravi predstavlja poslovni prostor u podrumu zgr.2888  površine 133,49 m2 uz odgovarajući suvlasnički dio cijele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nekretnin</w:t>
      </w:r>
      <w:proofErr w:type="spellEnd"/>
      <w:r w:rsidR="00F96F7B" w:rsidRPr="00DA41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AAF" w:rsidRPr="00DA41CD" w:rsidRDefault="00F96F7B" w:rsidP="00DA41CD">
      <w:pPr>
        <w:pStyle w:val="Odlomakpopisa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ADRESA: Dubrovnik ,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dr.Ante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Šestera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F3AAF" w:rsidRPr="00DA41CD" w:rsidRDefault="00CF3AAF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Početna cijena : 880.000,00 kn</w:t>
      </w:r>
    </w:p>
    <w:p w:rsidR="00F96F7B" w:rsidRPr="00DA41CD" w:rsidRDefault="00F96F7B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CF3AAF" w:rsidRPr="00DA41CD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Nekretnine koje su upisane u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. br. 6102 , Općinskog suda u Zaprešiću k.o.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Laduč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>. br. 618, koje u naravi čine zadružni dom i dvorište, površine 783 hvata.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ADRESA: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Šenkovec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>, Zagrebačka 61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Početna cijena : 1.440.000,00 kn</w:t>
      </w:r>
    </w:p>
    <w:p w:rsidR="00CF3AAF" w:rsidRPr="00DA41CD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Nekretnine koje su upisane u z.k.ul. 1073 Općinskog suda u Vrbovcu, k.o.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Hudovo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, što u naravi čine kuća, zgrade i dvorište u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od 478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. br. 670 ; oranica Stari vrt u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od 679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. br. 657/1 ; oranica Stari Krč u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Ređiki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od 1063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na k.č.br. 548/4,</w:t>
      </w:r>
    </w:p>
    <w:p w:rsidR="00CF3AAF" w:rsidRPr="00DA41CD" w:rsidRDefault="00031A8D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F3AAF" w:rsidRPr="00DA41CD">
        <w:rPr>
          <w:rFonts w:ascii="Times New Roman" w:hAnsi="Times New Roman" w:cs="Times New Roman"/>
          <w:sz w:val="24"/>
          <w:szCs w:val="24"/>
        </w:rPr>
        <w:t>Nekretnina nije oslobođena od osoba i stvari.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ADRESA: Vrbovec,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Krkać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CF3AAF" w:rsidRPr="00DA41CD" w:rsidRDefault="00CF3AAF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Početna cijena : 264.000,00 kn</w:t>
      </w:r>
    </w:p>
    <w:p w:rsidR="00CF3AAF" w:rsidRPr="00DA41CD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Nekretnine koje su upisane u z.k.ul. 290 Općinskog suda u Novoj Gradiški k.o.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Komarnica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>, k.č.1265/1, što u naravi čine poslovni objekt i dvorište veličine 253 m2.</w:t>
      </w:r>
    </w:p>
    <w:p w:rsidR="00CF3AAF" w:rsidRPr="00DA41CD" w:rsidRDefault="00CF3AAF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ab/>
        <w:t>Nekretnina nije oslobođena od osoba i stvari.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bCs/>
          <w:sz w:val="24"/>
          <w:szCs w:val="24"/>
        </w:rPr>
        <w:tab/>
      </w:r>
      <w:r w:rsidRPr="00DA41CD">
        <w:rPr>
          <w:rFonts w:ascii="Times New Roman" w:hAnsi="Times New Roman" w:cs="Times New Roman"/>
          <w:sz w:val="24"/>
          <w:szCs w:val="24"/>
        </w:rPr>
        <w:t xml:space="preserve">ADRESA: Staro Petrovo Selo,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Komarnica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ab/>
        <w:t>Početna cijena : 32.000,00 kn</w:t>
      </w:r>
    </w:p>
    <w:p w:rsidR="00CF3AAF" w:rsidRPr="00DA41CD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Nekretnina upisana u zk.ul.br. 464, Općinskog suda u Sisku, k.o. Sela, k.č.br.2301, što u naravi čini  oranica Sjevernica sa 7907 m2, 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ADRESA: Sela 131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Početna cijena : 32.000,00 kn</w:t>
      </w:r>
    </w:p>
    <w:p w:rsidR="00CF3AAF" w:rsidRPr="00DA41CD" w:rsidRDefault="00CF3AAF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Nekretnina upisana kod Općinskog građanskog suda u Zagrebu k.o. Grad Zagreb 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 xml:space="preserve">. br. 353/1 k.o. Pešćenica, što odgovara z.k.čestici 7677/10 k.o. Grad Zagreb , što u naravi predstavlja posebni dio zgrade i to poslovni prostor br.37, ukupne neto korisne površine 43,13 m2, koji se nalazi u podrumu objekta  K6-1 naselje Pešćenica Sjever, povezano temeljem odredaba Zakona o vlasništvu i drugim stvarnim pravima sa suvlasništvom odgovarajućeg  suvlasničkog dijela cijele nekretnine Pešćenica, uključujući i zemljište i zajedničke dijelove i uređaje zgrade. 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ADRESA: Zagreb, Svetice 19</w:t>
      </w:r>
    </w:p>
    <w:p w:rsidR="00CF3AAF" w:rsidRPr="00DA41CD" w:rsidRDefault="00CF3AA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Početna cijena : 272.000,00 kn </w:t>
      </w:r>
    </w:p>
    <w:p w:rsidR="001B291F" w:rsidRPr="00DA41CD" w:rsidRDefault="001B291F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E7BDC" w:rsidRPr="00DA41CD" w:rsidRDefault="00C76D86" w:rsidP="00DA41CD">
      <w:pPr>
        <w:pStyle w:val="Odlomakpopisa"/>
        <w:numPr>
          <w:ilvl w:val="0"/>
          <w:numId w:val="25"/>
        </w:numPr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Nekretnina upisana kod Opći</w:t>
      </w:r>
      <w:r w:rsidR="004E6BA5" w:rsidRPr="00DA41CD">
        <w:rPr>
          <w:rFonts w:ascii="Times New Roman" w:hAnsi="Times New Roman" w:cs="Times New Roman"/>
          <w:sz w:val="24"/>
          <w:szCs w:val="24"/>
        </w:rPr>
        <w:t xml:space="preserve">nskog građanskog suda u Zagrebu </w:t>
      </w:r>
      <w:proofErr w:type="spellStart"/>
      <w:r w:rsidR="004E6BA5" w:rsidRPr="00DA41CD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4E6BA5" w:rsidRPr="00DA41CD">
        <w:rPr>
          <w:rFonts w:ascii="Times New Roman" w:hAnsi="Times New Roman" w:cs="Times New Roman"/>
          <w:sz w:val="24"/>
          <w:szCs w:val="24"/>
        </w:rPr>
        <w:t xml:space="preserve">. ul. br. 22175 </w:t>
      </w:r>
      <w:r w:rsidRPr="00DA41CD">
        <w:rPr>
          <w:rFonts w:ascii="Times New Roman" w:hAnsi="Times New Roman" w:cs="Times New Roman"/>
          <w:sz w:val="24"/>
          <w:szCs w:val="24"/>
        </w:rPr>
        <w:t>k.o. Grad Zagreb</w:t>
      </w:r>
      <w:r w:rsidR="004E6BA5" w:rsidRPr="00DA41CD">
        <w:rPr>
          <w:rFonts w:ascii="Times New Roman" w:hAnsi="Times New Roman" w:cs="Times New Roman"/>
          <w:sz w:val="24"/>
          <w:szCs w:val="24"/>
        </w:rPr>
        <w:t xml:space="preserve"> i to </w:t>
      </w:r>
      <w:r w:rsidRPr="00DA41C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41CD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A41CD">
        <w:rPr>
          <w:rFonts w:ascii="Times New Roman" w:hAnsi="Times New Roman" w:cs="Times New Roman"/>
          <w:sz w:val="24"/>
          <w:szCs w:val="24"/>
        </w:rPr>
        <w:t>. br. 5681/3</w:t>
      </w:r>
      <w:r w:rsidR="004E6BA5" w:rsidRPr="00DA41CD">
        <w:rPr>
          <w:rFonts w:ascii="Times New Roman" w:hAnsi="Times New Roman" w:cs="Times New Roman"/>
          <w:sz w:val="24"/>
          <w:szCs w:val="24"/>
        </w:rPr>
        <w:t xml:space="preserve"> što u naravi predstavlja  gradilište </w:t>
      </w:r>
      <w:r w:rsidR="002E7BDC" w:rsidRPr="00DA41CD">
        <w:rPr>
          <w:rFonts w:ascii="Times New Roman" w:hAnsi="Times New Roman" w:cs="Times New Roman"/>
          <w:sz w:val="24"/>
          <w:szCs w:val="24"/>
        </w:rPr>
        <w:t xml:space="preserve">u </w:t>
      </w:r>
      <w:r w:rsidR="004E6BA5" w:rsidRPr="00DA41CD">
        <w:rPr>
          <w:rFonts w:ascii="Times New Roman" w:hAnsi="Times New Roman" w:cs="Times New Roman"/>
          <w:sz w:val="24"/>
          <w:szCs w:val="24"/>
        </w:rPr>
        <w:t xml:space="preserve">Dužicama površine 329 m2, </w:t>
      </w:r>
      <w:proofErr w:type="spellStart"/>
      <w:r w:rsidR="004E6BA5" w:rsidRPr="00DA41CD">
        <w:rPr>
          <w:rFonts w:ascii="Times New Roman" w:hAnsi="Times New Roman" w:cs="Times New Roman"/>
          <w:sz w:val="24"/>
          <w:szCs w:val="24"/>
        </w:rPr>
        <w:t>kč</w:t>
      </w:r>
      <w:proofErr w:type="spellEnd"/>
      <w:r w:rsidR="004E6BA5" w:rsidRPr="00DA41CD">
        <w:rPr>
          <w:rFonts w:ascii="Times New Roman" w:hAnsi="Times New Roman" w:cs="Times New Roman"/>
          <w:sz w:val="24"/>
          <w:szCs w:val="24"/>
        </w:rPr>
        <w:t xml:space="preserve">. </w:t>
      </w:r>
      <w:r w:rsidR="002E7BDC" w:rsidRPr="00DA41CD">
        <w:rPr>
          <w:rFonts w:ascii="Times New Roman" w:hAnsi="Times New Roman" w:cs="Times New Roman"/>
          <w:sz w:val="24"/>
          <w:szCs w:val="24"/>
        </w:rPr>
        <w:t>b</w:t>
      </w:r>
      <w:r w:rsidR="004E6BA5" w:rsidRPr="00DA41CD">
        <w:rPr>
          <w:rFonts w:ascii="Times New Roman" w:hAnsi="Times New Roman" w:cs="Times New Roman"/>
          <w:sz w:val="24"/>
          <w:szCs w:val="24"/>
        </w:rPr>
        <w:t>r. 5681/4</w:t>
      </w:r>
      <w:r w:rsidR="002E7BDC" w:rsidRPr="00DA41CD">
        <w:rPr>
          <w:rFonts w:ascii="Times New Roman" w:hAnsi="Times New Roman" w:cs="Times New Roman"/>
          <w:sz w:val="24"/>
          <w:szCs w:val="24"/>
        </w:rPr>
        <w:t>, što u naravi predstavlja  gradilište u Dužicama  površine 329 m2.,  kč.br.5681/5</w:t>
      </w:r>
      <w:r w:rsidR="004E6BA5" w:rsidRPr="00DA41CD">
        <w:rPr>
          <w:rFonts w:ascii="Times New Roman" w:hAnsi="Times New Roman" w:cs="Times New Roman"/>
          <w:sz w:val="24"/>
          <w:szCs w:val="24"/>
        </w:rPr>
        <w:t xml:space="preserve"> </w:t>
      </w:r>
      <w:r w:rsidRPr="00DA41CD">
        <w:rPr>
          <w:rFonts w:ascii="Times New Roman" w:hAnsi="Times New Roman" w:cs="Times New Roman"/>
          <w:sz w:val="24"/>
          <w:szCs w:val="24"/>
        </w:rPr>
        <w:t xml:space="preserve"> što u naravi predstavlja  gradilište</w:t>
      </w:r>
      <w:r w:rsidR="002E7BDC" w:rsidRPr="00DA41CD">
        <w:rPr>
          <w:rFonts w:ascii="Times New Roman" w:hAnsi="Times New Roman" w:cs="Times New Roman"/>
          <w:sz w:val="24"/>
          <w:szCs w:val="24"/>
        </w:rPr>
        <w:t xml:space="preserve"> u  Dužicama</w:t>
      </w:r>
      <w:r w:rsidRPr="00DA41CD">
        <w:rPr>
          <w:rFonts w:ascii="Times New Roman" w:hAnsi="Times New Roman" w:cs="Times New Roman"/>
          <w:sz w:val="24"/>
          <w:szCs w:val="24"/>
        </w:rPr>
        <w:t>, površine 378m2,</w:t>
      </w:r>
      <w:r w:rsidR="002E7BDC" w:rsidRPr="00DA41CD">
        <w:rPr>
          <w:rFonts w:ascii="Times New Roman" w:hAnsi="Times New Roman" w:cs="Times New Roman"/>
          <w:sz w:val="24"/>
          <w:szCs w:val="24"/>
        </w:rPr>
        <w:t xml:space="preserve"> </w:t>
      </w:r>
      <w:r w:rsidRPr="00DA41CD">
        <w:rPr>
          <w:rFonts w:ascii="Times New Roman" w:hAnsi="Times New Roman" w:cs="Times New Roman"/>
          <w:sz w:val="24"/>
          <w:szCs w:val="24"/>
        </w:rPr>
        <w:t xml:space="preserve"> kč.br.5682 u naravi oranica u Dužicama, površine 2375 m2. </w:t>
      </w:r>
    </w:p>
    <w:p w:rsidR="00C76D86" w:rsidRPr="00DA41CD" w:rsidRDefault="00C76D86" w:rsidP="00DA41C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Za predmetne nekretnine se vodi postupak radi povrata imovine te drugi sudski sporovi. Kupac preuzima rizik ishoda sudskih sporova na nekretninama.</w:t>
      </w:r>
    </w:p>
    <w:p w:rsidR="001B291F" w:rsidRPr="00DA41CD" w:rsidRDefault="001B291F" w:rsidP="00DA41CD">
      <w:pPr>
        <w:pStyle w:val="Odlomakpopisa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>ADRESA: Zagreb,</w:t>
      </w:r>
    </w:p>
    <w:p w:rsidR="00C76D86" w:rsidRPr="00DA41CD" w:rsidRDefault="00C76D86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1CD">
        <w:rPr>
          <w:rFonts w:ascii="Times New Roman" w:hAnsi="Times New Roman" w:cs="Times New Roman"/>
          <w:sz w:val="24"/>
          <w:szCs w:val="24"/>
        </w:rPr>
        <w:t xml:space="preserve"> Početna cijena : 1.468.135,40 kn </w:t>
      </w:r>
    </w:p>
    <w:p w:rsidR="00C76D86" w:rsidRPr="00DA41CD" w:rsidRDefault="00C76D86" w:rsidP="00DA41CD">
      <w:pPr>
        <w:pStyle w:val="Odlomakpopisa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D708A" w:rsidRPr="00DA41CD" w:rsidRDefault="005D708A" w:rsidP="00DA41CD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AAF" w:rsidRPr="00BF1B70" w:rsidRDefault="00CF3AAF" w:rsidP="00D31F1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F1B70">
        <w:rPr>
          <w:rFonts w:ascii="Times New Roman" w:hAnsi="Times New Roman" w:cs="Times New Roman"/>
          <w:sz w:val="24"/>
          <w:szCs w:val="24"/>
          <w:lang w:eastAsia="hr-HR"/>
        </w:rPr>
        <w:lastRenderedPageBreak/>
        <w:t xml:space="preserve">Stečajni upravitelj izvještava da stanje deviznih računa stečajnog dužnika na dan 31. svibnja 2016.g. iznosi 409.037,34 EUR, dok stanje kunskih računa iznosi ukupno </w:t>
      </w:r>
      <w:r w:rsidR="00BF1B70" w:rsidRPr="00BF1B70">
        <w:rPr>
          <w:rFonts w:ascii="Times New Roman" w:hAnsi="Times New Roman" w:cs="Times New Roman"/>
          <w:sz w:val="24"/>
          <w:szCs w:val="24"/>
          <w:lang w:eastAsia="hr-HR"/>
        </w:rPr>
        <w:t xml:space="preserve">4.201.344,42 </w:t>
      </w:r>
      <w:r w:rsidR="00E3717C" w:rsidRPr="00BF1B7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BF1B70">
        <w:rPr>
          <w:rFonts w:ascii="Times New Roman" w:hAnsi="Times New Roman" w:cs="Times New Roman"/>
          <w:sz w:val="24"/>
          <w:szCs w:val="24"/>
          <w:lang w:eastAsia="hr-HR"/>
        </w:rPr>
        <w:t>kn.</w:t>
      </w:r>
    </w:p>
    <w:p w:rsidR="00CF3AAF" w:rsidRPr="00BF1B70" w:rsidRDefault="00CF3AAF" w:rsidP="00D31F19">
      <w:pPr>
        <w:spacing w:after="0"/>
        <w:jc w:val="both"/>
        <w:rPr>
          <w:rStyle w:val="Naglaeno"/>
          <w:rFonts w:ascii="Times New Roman" w:hAnsi="Times New Roman"/>
          <w:b w:val="0"/>
          <w:bCs w:val="0"/>
          <w:sz w:val="24"/>
          <w:szCs w:val="24"/>
        </w:rPr>
      </w:pPr>
      <w:r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>Stečajni upravitelj izvješćuje stečajnog suc</w:t>
      </w:r>
      <w:r w:rsidR="00BF1B70"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>a da je u periodu od 01. lipnja do 31. kolovoza</w:t>
      </w:r>
      <w:r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 2016.g. od pravnih osoba realizirana naplata pot</w:t>
      </w:r>
      <w:r w:rsidR="00DA41CD">
        <w:rPr>
          <w:rStyle w:val="Naglaeno"/>
          <w:rFonts w:ascii="Times New Roman" w:hAnsi="Times New Roman"/>
          <w:b w:val="0"/>
          <w:bCs w:val="0"/>
          <w:sz w:val="24"/>
          <w:szCs w:val="24"/>
        </w:rPr>
        <w:t>raživanja u iznosu od 1.164.534,18</w:t>
      </w:r>
      <w:r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 kn, dok je od fizičkih osoba u istom periodu naplaćeno po</w:t>
      </w:r>
      <w:r w:rsidR="00DA41CD">
        <w:rPr>
          <w:rStyle w:val="Naglaeno"/>
          <w:rFonts w:ascii="Times New Roman" w:hAnsi="Times New Roman"/>
          <w:b w:val="0"/>
          <w:bCs w:val="0"/>
          <w:sz w:val="24"/>
          <w:szCs w:val="24"/>
        </w:rPr>
        <w:t>traživanja u iznosu od 385.637,11</w:t>
      </w:r>
      <w:r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  kn. Naplaćeni iznosi sastoje se od redovite naplate duga po kreditima pravnih osoba kao i građana, te izvršenih naplata pokretanjem parničnih i ovršnih postupak.</w:t>
      </w:r>
    </w:p>
    <w:p w:rsidR="00CF3AAF" w:rsidRPr="00BF1B70" w:rsidRDefault="00CF3AAF" w:rsidP="008B2E9D">
      <w:pPr>
        <w:spacing w:after="0"/>
        <w:jc w:val="both"/>
        <w:rPr>
          <w:rStyle w:val="Naglaeno"/>
          <w:rFonts w:ascii="Times New Roman" w:hAnsi="Times New Roman"/>
          <w:b w:val="0"/>
          <w:bCs w:val="0"/>
          <w:sz w:val="24"/>
          <w:szCs w:val="24"/>
          <w:lang w:eastAsia="hr-HR"/>
        </w:rPr>
      </w:pPr>
      <w:r w:rsidRPr="00BF1B70">
        <w:rPr>
          <w:rFonts w:ascii="Times New Roman" w:hAnsi="Times New Roman" w:cs="Times New Roman"/>
          <w:sz w:val="24"/>
          <w:szCs w:val="24"/>
          <w:lang w:eastAsia="hr-HR"/>
        </w:rPr>
        <w:t>Ukupna vrijednost dugotrajne imovine stečajnog dužnika, te udjeli u domaćim poduzećima, bankama i financijskim institucijama, iznosi 61.324.226,46 kn.</w:t>
      </w:r>
    </w:p>
    <w:p w:rsidR="00CF3AAF" w:rsidRPr="00BF1B70" w:rsidRDefault="00CF3AAF" w:rsidP="008B2E9D">
      <w:pPr>
        <w:spacing w:after="0"/>
        <w:jc w:val="both"/>
        <w:rPr>
          <w:rStyle w:val="Naglaeno"/>
          <w:rFonts w:ascii="Times New Roman" w:hAnsi="Times New Roman"/>
          <w:b w:val="0"/>
          <w:bCs w:val="0"/>
          <w:sz w:val="24"/>
          <w:szCs w:val="24"/>
        </w:rPr>
      </w:pPr>
      <w:r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 xml:space="preserve">Stečajni upravitelj izvještava da redovito podmiruje troškove sudskih pristojbi, naknada za sudske vještake i </w:t>
      </w:r>
      <w:proofErr w:type="spellStart"/>
      <w:r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>ovršitelje</w:t>
      </w:r>
      <w:proofErr w:type="spellEnd"/>
      <w:r w:rsidRPr="00BF1B70">
        <w:rPr>
          <w:rStyle w:val="Naglaeno"/>
          <w:rFonts w:ascii="Times New Roman" w:hAnsi="Times New Roman"/>
          <w:b w:val="0"/>
          <w:bCs w:val="0"/>
          <w:sz w:val="24"/>
          <w:szCs w:val="24"/>
        </w:rPr>
        <w:t>, te sve ostala troškove stečajnog postupka.</w:t>
      </w:r>
    </w:p>
    <w:p w:rsidR="00DA41CD" w:rsidRDefault="00DA41CD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III. RADNJE KOJE ĆE SE PODUZETI U NAREDNOM RAZDOBLJU OD TRI MJESECA</w:t>
      </w: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Default="00CF3AAF" w:rsidP="00761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Stečajni upravitelj je prema odluci Odbora vjerovnika sa zadnje sjednice održane dana 14.06.2016.g., dao nalog odvjetnicima punomoćnicima za zastupanje stečajnog dužnika, da  dostave pisano izvješće o stanju sudskih spisa na dan 30. lipnja 2016.g., s naglaskom na isplativost vođenja istih. Po primitku izvješća stečajni upravitelj će obraditi sva pristigla izvješća od odvjetnika i o svemu izvijestiti članove OV-a kao i stečajnog suca.</w:t>
      </w:r>
    </w:p>
    <w:p w:rsidR="00CF3AAF" w:rsidRPr="00DF328D" w:rsidRDefault="00CF3AAF" w:rsidP="00761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3AAF" w:rsidRPr="00D6441F" w:rsidRDefault="00CF3AAF" w:rsidP="00D644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Nastavit će se i dalje redovno kontaktiranje HZMO-a, FINA-e kao i</w:t>
      </w:r>
      <w:r w:rsidRPr="007908A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6441F">
        <w:rPr>
          <w:rFonts w:ascii="Times New Roman" w:hAnsi="Times New Roman" w:cs="Times New Roman"/>
          <w:sz w:val="24"/>
          <w:szCs w:val="24"/>
        </w:rPr>
        <w:t>S</w:t>
      </w:r>
      <w:r w:rsidR="00D6441F" w:rsidRPr="00D6441F">
        <w:rPr>
          <w:rFonts w:ascii="Times New Roman" w:hAnsi="Times New Roman" w:cs="Times New Roman"/>
          <w:sz w:val="24"/>
          <w:szCs w:val="24"/>
        </w:rPr>
        <w:t>redišnje klirinško depozitarno društvo d.d.</w:t>
      </w:r>
      <w:r w:rsidRPr="00D6441F">
        <w:rPr>
          <w:rFonts w:ascii="Times New Roman" w:hAnsi="Times New Roman" w:cs="Times New Roman"/>
          <w:sz w:val="24"/>
          <w:szCs w:val="24"/>
        </w:rPr>
        <w:t xml:space="preserve"> kako bi se utvrdio status dužnika  i mogućnost naplate po pokrenutim ovrhama.</w:t>
      </w:r>
    </w:p>
    <w:p w:rsidR="00CF3AAF" w:rsidRPr="00DF328D" w:rsidRDefault="00CF3AAF" w:rsidP="00D644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41F">
        <w:rPr>
          <w:rFonts w:ascii="Times New Roman" w:hAnsi="Times New Roman" w:cs="Times New Roman"/>
          <w:sz w:val="24"/>
          <w:szCs w:val="24"/>
        </w:rPr>
        <w:t>Stečajni upravitelj redovito putem punomoćnika, kao i direktno, kontaktira dužnike</w:t>
      </w:r>
      <w:r w:rsidRPr="00DF328D">
        <w:rPr>
          <w:rFonts w:ascii="Times New Roman" w:hAnsi="Times New Roman" w:cs="Times New Roman"/>
          <w:sz w:val="24"/>
          <w:szCs w:val="24"/>
        </w:rPr>
        <w:t xml:space="preserve"> radi iznalaženja rješenja naplate dospjelih potraživanja kako bi se ukoliko je ikako moguće izbjegli novi sudski sporovi.</w:t>
      </w:r>
    </w:p>
    <w:p w:rsidR="00CF3AAF" w:rsidRPr="00DF328D" w:rsidRDefault="00CF3AAF" w:rsidP="00D644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D6441F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Po isteku oglašenih rokova za prikupljanje ponuda za kupnju imovine, nastavit će se s oglašavanjem podaje neprodane imovine stečajnog dužnika.</w:t>
      </w:r>
      <w:r w:rsidR="00D6441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</w:p>
    <w:p w:rsidR="00CF3AAF" w:rsidRPr="00DF328D" w:rsidRDefault="00CF3AAF" w:rsidP="00D6441F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</w:p>
    <w:p w:rsidR="00CF3AAF" w:rsidRPr="00DF328D" w:rsidRDefault="00CF3AAF" w:rsidP="00D644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  <w:lang w:eastAsia="hr-HR"/>
        </w:rPr>
        <w:t>Stečajni dužnik trenutno zapošljava tri radnika. Ugovori o radu na određeno vrijeme sklapaju se na rok od tri mjeseca. Za potrebe izvršenj</w:t>
      </w:r>
      <w:r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DF328D">
        <w:rPr>
          <w:rFonts w:ascii="Times New Roman" w:hAnsi="Times New Roman" w:cs="Times New Roman"/>
          <w:sz w:val="24"/>
          <w:szCs w:val="24"/>
          <w:lang w:eastAsia="hr-HR"/>
        </w:rPr>
        <w:t xml:space="preserve"> određenih izvanrednih poslova, sklapaju se povremeno Ugovori od djelu sa jednim do dva radnika.</w:t>
      </w:r>
    </w:p>
    <w:p w:rsidR="00CF3AAF" w:rsidRPr="00DF328D" w:rsidRDefault="00CF3AAF" w:rsidP="00D644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AAF" w:rsidRPr="00DF328D" w:rsidRDefault="00CF3AAF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328D">
        <w:rPr>
          <w:rFonts w:ascii="Times New Roman" w:hAnsi="Times New Roman" w:cs="Times New Roman"/>
          <w:sz w:val="24"/>
          <w:szCs w:val="24"/>
        </w:rPr>
        <w:t>Mjesto i datum:</w:t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</w:r>
      <w:r w:rsidRPr="00DF328D">
        <w:rPr>
          <w:rFonts w:ascii="Times New Roman" w:hAnsi="Times New Roman" w:cs="Times New Roman"/>
          <w:sz w:val="24"/>
          <w:szCs w:val="24"/>
        </w:rPr>
        <w:tab/>
        <w:t>Stečajni upravitelj</w:t>
      </w:r>
    </w:p>
    <w:p w:rsidR="00CF3AAF" w:rsidRPr="00093F93" w:rsidRDefault="006E3192" w:rsidP="00093F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05</w:t>
      </w:r>
      <w:r w:rsidR="00CF3AAF" w:rsidRPr="00DF328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rujna</w:t>
      </w:r>
      <w:r w:rsidR="00CF3AAF" w:rsidRPr="00DF328D">
        <w:rPr>
          <w:rFonts w:ascii="Times New Roman" w:hAnsi="Times New Roman" w:cs="Times New Roman"/>
          <w:sz w:val="24"/>
          <w:szCs w:val="24"/>
        </w:rPr>
        <w:t xml:space="preserve"> 2016</w:t>
      </w:r>
      <w:r w:rsidR="00CF3AAF">
        <w:rPr>
          <w:rFonts w:ascii="Times New Roman" w:hAnsi="Times New Roman" w:cs="Times New Roman"/>
          <w:sz w:val="24"/>
          <w:szCs w:val="24"/>
        </w:rPr>
        <w:t>.g</w:t>
      </w:r>
      <w:r w:rsidR="00CF3AAF" w:rsidRPr="00DF328D">
        <w:rPr>
          <w:rFonts w:ascii="Times New Roman" w:hAnsi="Times New Roman" w:cs="Times New Roman"/>
          <w:sz w:val="24"/>
          <w:szCs w:val="24"/>
        </w:rPr>
        <w:t>.</w:t>
      </w:r>
      <w:r w:rsidR="00CF3AAF" w:rsidRPr="00DF328D">
        <w:rPr>
          <w:rFonts w:ascii="Times New Roman" w:hAnsi="Times New Roman" w:cs="Times New Roman"/>
          <w:sz w:val="24"/>
          <w:szCs w:val="24"/>
        </w:rPr>
        <w:tab/>
      </w:r>
      <w:r w:rsidR="00CF3AAF" w:rsidRPr="00DF328D">
        <w:rPr>
          <w:rFonts w:ascii="Times New Roman" w:hAnsi="Times New Roman" w:cs="Times New Roman"/>
          <w:sz w:val="24"/>
          <w:szCs w:val="24"/>
        </w:rPr>
        <w:tab/>
      </w:r>
      <w:r w:rsidR="00CF3AAF" w:rsidRPr="00093F93">
        <w:rPr>
          <w:rFonts w:ascii="Times New Roman" w:hAnsi="Times New Roman" w:cs="Times New Roman"/>
          <w:sz w:val="24"/>
          <w:szCs w:val="24"/>
        </w:rPr>
        <w:tab/>
      </w:r>
      <w:r w:rsidR="00CF3AAF" w:rsidRPr="00093F93">
        <w:rPr>
          <w:rFonts w:ascii="Times New Roman" w:hAnsi="Times New Roman" w:cs="Times New Roman"/>
          <w:sz w:val="24"/>
          <w:szCs w:val="24"/>
        </w:rPr>
        <w:tab/>
      </w:r>
      <w:r w:rsidR="00CF3AAF" w:rsidRPr="00093F93">
        <w:rPr>
          <w:rFonts w:ascii="Times New Roman" w:hAnsi="Times New Roman" w:cs="Times New Roman"/>
          <w:sz w:val="24"/>
          <w:szCs w:val="24"/>
        </w:rPr>
        <w:tab/>
      </w:r>
      <w:r w:rsidR="00CF3AAF" w:rsidRPr="00093F93">
        <w:rPr>
          <w:rFonts w:ascii="Times New Roman" w:hAnsi="Times New Roman" w:cs="Times New Roman"/>
          <w:sz w:val="24"/>
          <w:szCs w:val="24"/>
        </w:rPr>
        <w:tab/>
        <w:t>Pero H</w:t>
      </w:r>
      <w:r w:rsidR="00CF3AAF">
        <w:rPr>
          <w:rFonts w:ascii="Times New Roman" w:hAnsi="Times New Roman" w:cs="Times New Roman"/>
          <w:sz w:val="24"/>
          <w:szCs w:val="24"/>
        </w:rPr>
        <w:t>r</w:t>
      </w:r>
      <w:r w:rsidR="00CF3AAF" w:rsidRPr="00093F93">
        <w:rPr>
          <w:rFonts w:ascii="Times New Roman" w:hAnsi="Times New Roman" w:cs="Times New Roman"/>
          <w:sz w:val="24"/>
          <w:szCs w:val="24"/>
        </w:rPr>
        <w:t xml:space="preserve">kać, </w:t>
      </w:r>
      <w:proofErr w:type="spellStart"/>
      <w:r w:rsidR="00CF3AAF" w:rsidRPr="00093F93">
        <w:rPr>
          <w:rFonts w:ascii="Times New Roman" w:hAnsi="Times New Roman" w:cs="Times New Roman"/>
          <w:sz w:val="24"/>
          <w:szCs w:val="24"/>
        </w:rPr>
        <w:t>dipl.oec</w:t>
      </w:r>
      <w:proofErr w:type="spellEnd"/>
      <w:r w:rsidR="00CF3AAF" w:rsidRPr="00093F93">
        <w:rPr>
          <w:rFonts w:ascii="Times New Roman" w:hAnsi="Times New Roman" w:cs="Times New Roman"/>
          <w:sz w:val="24"/>
          <w:szCs w:val="24"/>
        </w:rPr>
        <w:t>.</w:t>
      </w:r>
    </w:p>
    <w:sectPr w:rsidR="00CF3AAF" w:rsidRPr="00093F93" w:rsidSect="00F471B8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1CD" w:rsidRDefault="00DA41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A41CD" w:rsidRDefault="00DA41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CD" w:rsidRDefault="00DA41CD" w:rsidP="004B5D40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5C7FCD">
      <w:rPr>
        <w:rStyle w:val="Brojstranice"/>
        <w:rFonts w:cs="Calibri"/>
        <w:noProof/>
      </w:rPr>
      <w:t>1</w:t>
    </w:r>
    <w:r>
      <w:rPr>
        <w:rStyle w:val="Brojstranice"/>
        <w:rFonts w:cs="Calibri"/>
      </w:rPr>
      <w:fldChar w:fldCharType="end"/>
    </w:r>
  </w:p>
  <w:p w:rsidR="00DA41CD" w:rsidRDefault="00DA41CD" w:rsidP="00D2077D">
    <w:pPr>
      <w:pStyle w:val="Podnoje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1CD" w:rsidRDefault="00DA41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A41CD" w:rsidRDefault="00DA41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64"/>
    <w:multiLevelType w:val="hybridMultilevel"/>
    <w:tmpl w:val="3816F4FC"/>
    <w:lvl w:ilvl="0" w:tplc="EC5C2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E2A1B"/>
    <w:multiLevelType w:val="hybridMultilevel"/>
    <w:tmpl w:val="6A4A388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F5284D"/>
    <w:multiLevelType w:val="hybridMultilevel"/>
    <w:tmpl w:val="B84A9F9C"/>
    <w:lvl w:ilvl="0" w:tplc="041A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10A944E3"/>
    <w:multiLevelType w:val="hybridMultilevel"/>
    <w:tmpl w:val="B0764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801735"/>
    <w:multiLevelType w:val="hybridMultilevel"/>
    <w:tmpl w:val="00FE554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0C6BAF"/>
    <w:multiLevelType w:val="hybridMultilevel"/>
    <w:tmpl w:val="BDE471B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9278B1"/>
    <w:multiLevelType w:val="hybridMultilevel"/>
    <w:tmpl w:val="DA2A2C8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B964B6"/>
    <w:multiLevelType w:val="hybridMultilevel"/>
    <w:tmpl w:val="DDF8297C"/>
    <w:lvl w:ilvl="0" w:tplc="041A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8">
    <w:nsid w:val="3A8130C9"/>
    <w:multiLevelType w:val="hybridMultilevel"/>
    <w:tmpl w:val="A39C22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1A6B99"/>
    <w:multiLevelType w:val="hybridMultilevel"/>
    <w:tmpl w:val="E5FEE40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8738F0"/>
    <w:multiLevelType w:val="hybridMultilevel"/>
    <w:tmpl w:val="94E0E3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5665B8"/>
    <w:multiLevelType w:val="hybridMultilevel"/>
    <w:tmpl w:val="74E842B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705194"/>
    <w:multiLevelType w:val="hybridMultilevel"/>
    <w:tmpl w:val="D44CFAFC"/>
    <w:lvl w:ilvl="0" w:tplc="B100C9A8">
      <w:start w:val="3"/>
      <w:numFmt w:val="upperRoman"/>
      <w:lvlText w:val="%1."/>
      <w:lvlJc w:val="left"/>
      <w:pPr>
        <w:tabs>
          <w:tab w:val="num" w:pos="627"/>
        </w:tabs>
        <w:ind w:left="627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  <w:rPr>
        <w:rFonts w:cs="Times New Roman"/>
      </w:rPr>
    </w:lvl>
  </w:abstractNum>
  <w:abstractNum w:abstractNumId="1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>
    <w:nsid w:val="542C52E0"/>
    <w:multiLevelType w:val="hybridMultilevel"/>
    <w:tmpl w:val="130C364E"/>
    <w:lvl w:ilvl="0" w:tplc="A322CD5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584673"/>
    <w:multiLevelType w:val="hybridMultilevel"/>
    <w:tmpl w:val="D82E0F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147201E"/>
    <w:multiLevelType w:val="hybridMultilevel"/>
    <w:tmpl w:val="DA8E26C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C9635D"/>
    <w:multiLevelType w:val="hybridMultilevel"/>
    <w:tmpl w:val="3DEC0EC4"/>
    <w:lvl w:ilvl="0" w:tplc="041A000F">
      <w:start w:val="1"/>
      <w:numFmt w:val="decimal"/>
      <w:lvlText w:val="%1."/>
      <w:lvlJc w:val="left"/>
      <w:pPr>
        <w:ind w:left="975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18">
    <w:nsid w:val="70775146"/>
    <w:multiLevelType w:val="hybridMultilevel"/>
    <w:tmpl w:val="6960145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2F58F8"/>
    <w:multiLevelType w:val="hybridMultilevel"/>
    <w:tmpl w:val="C3E0ED0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F55DE0"/>
    <w:multiLevelType w:val="hybridMultilevel"/>
    <w:tmpl w:val="9AF06240"/>
    <w:lvl w:ilvl="0" w:tplc="F79491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color w:val="auto"/>
      </w:rPr>
    </w:lvl>
    <w:lvl w:ilvl="1" w:tplc="F34AFFE8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cs="Times New Roman"/>
        <w:b/>
        <w:bCs/>
        <w:i w:val="0"/>
        <w:iCs w:val="0"/>
        <w:color w:val="auto"/>
        <w:sz w:val="22"/>
        <w:szCs w:val="22"/>
      </w:rPr>
    </w:lvl>
    <w:lvl w:ilvl="2" w:tplc="041A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>
    <w:nsid w:val="74C75221"/>
    <w:multiLevelType w:val="hybridMultilevel"/>
    <w:tmpl w:val="FF1EA8E4"/>
    <w:lvl w:ilvl="0" w:tplc="EEBC6868">
      <w:start w:val="2"/>
      <w:numFmt w:val="upperRoman"/>
      <w:lvlText w:val="%1."/>
      <w:lvlJc w:val="left"/>
      <w:pPr>
        <w:tabs>
          <w:tab w:val="num" w:pos="627"/>
        </w:tabs>
        <w:ind w:left="627" w:hanging="720"/>
      </w:pPr>
      <w:rPr>
        <w:rFonts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987"/>
        </w:tabs>
        <w:ind w:left="987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707"/>
        </w:tabs>
        <w:ind w:left="1707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427"/>
        </w:tabs>
        <w:ind w:left="2427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867"/>
        </w:tabs>
        <w:ind w:left="3867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587"/>
        </w:tabs>
        <w:ind w:left="4587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027"/>
        </w:tabs>
        <w:ind w:left="6027" w:hanging="180"/>
      </w:pPr>
      <w:rPr>
        <w:rFonts w:cs="Times New Roman"/>
      </w:rPr>
    </w:lvl>
  </w:abstractNum>
  <w:abstractNum w:abstractNumId="22">
    <w:nsid w:val="75AA5E7F"/>
    <w:multiLevelType w:val="hybridMultilevel"/>
    <w:tmpl w:val="6D24901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9402D8"/>
    <w:multiLevelType w:val="hybridMultilevel"/>
    <w:tmpl w:val="902084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1B21EB"/>
    <w:multiLevelType w:val="hybridMultilevel"/>
    <w:tmpl w:val="5726AEDA"/>
    <w:lvl w:ilvl="0" w:tplc="4E5A27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6"/>
  </w:num>
  <w:num w:numId="4">
    <w:abstractNumId w:val="18"/>
  </w:num>
  <w:num w:numId="5">
    <w:abstractNumId w:val="11"/>
  </w:num>
  <w:num w:numId="6">
    <w:abstractNumId w:val="24"/>
  </w:num>
  <w:num w:numId="7">
    <w:abstractNumId w:val="2"/>
  </w:num>
  <w:num w:numId="8">
    <w:abstractNumId w:val="4"/>
  </w:num>
  <w:num w:numId="9">
    <w:abstractNumId w:val="14"/>
  </w:num>
  <w:num w:numId="10">
    <w:abstractNumId w:val="5"/>
  </w:num>
  <w:num w:numId="11">
    <w:abstractNumId w:val="3"/>
  </w:num>
  <w:num w:numId="12">
    <w:abstractNumId w:val="20"/>
  </w:num>
  <w:num w:numId="13">
    <w:abstractNumId w:val="15"/>
  </w:num>
  <w:num w:numId="14">
    <w:abstractNumId w:val="7"/>
  </w:num>
  <w:num w:numId="15">
    <w:abstractNumId w:val="17"/>
  </w:num>
  <w:num w:numId="16">
    <w:abstractNumId w:val="1"/>
  </w:num>
  <w:num w:numId="17">
    <w:abstractNumId w:val="0"/>
  </w:num>
  <w:num w:numId="18">
    <w:abstractNumId w:val="9"/>
  </w:num>
  <w:num w:numId="19">
    <w:abstractNumId w:val="19"/>
  </w:num>
  <w:num w:numId="20">
    <w:abstractNumId w:val="10"/>
  </w:num>
  <w:num w:numId="21">
    <w:abstractNumId w:val="23"/>
  </w:num>
  <w:num w:numId="22">
    <w:abstractNumId w:val="21"/>
  </w:num>
  <w:num w:numId="23">
    <w:abstractNumId w:val="12"/>
  </w:num>
  <w:num w:numId="24">
    <w:abstractNumId w:val="8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50F"/>
    <w:rsid w:val="000070C8"/>
    <w:rsid w:val="00014A27"/>
    <w:rsid w:val="00015388"/>
    <w:rsid w:val="00031A8D"/>
    <w:rsid w:val="00052F5F"/>
    <w:rsid w:val="00063D35"/>
    <w:rsid w:val="00077B7E"/>
    <w:rsid w:val="00085CFA"/>
    <w:rsid w:val="00087A6D"/>
    <w:rsid w:val="00093F93"/>
    <w:rsid w:val="000A7911"/>
    <w:rsid w:val="000B2E6D"/>
    <w:rsid w:val="000B409E"/>
    <w:rsid w:val="000B4C07"/>
    <w:rsid w:val="000C271E"/>
    <w:rsid w:val="000D28A7"/>
    <w:rsid w:val="000E06F7"/>
    <w:rsid w:val="000E1F39"/>
    <w:rsid w:val="000F2B25"/>
    <w:rsid w:val="000F6BC8"/>
    <w:rsid w:val="00101DAC"/>
    <w:rsid w:val="001246BA"/>
    <w:rsid w:val="00140CC5"/>
    <w:rsid w:val="001430BF"/>
    <w:rsid w:val="00145A6B"/>
    <w:rsid w:val="00147935"/>
    <w:rsid w:val="00153AD1"/>
    <w:rsid w:val="00153F07"/>
    <w:rsid w:val="00180D73"/>
    <w:rsid w:val="00184A1E"/>
    <w:rsid w:val="001941FD"/>
    <w:rsid w:val="001A0228"/>
    <w:rsid w:val="001B291F"/>
    <w:rsid w:val="001C3A61"/>
    <w:rsid w:val="001C4F84"/>
    <w:rsid w:val="00223527"/>
    <w:rsid w:val="00240965"/>
    <w:rsid w:val="00283C4F"/>
    <w:rsid w:val="002903A7"/>
    <w:rsid w:val="002C7D3F"/>
    <w:rsid w:val="002E7BDC"/>
    <w:rsid w:val="003726DD"/>
    <w:rsid w:val="003A0E87"/>
    <w:rsid w:val="003E1371"/>
    <w:rsid w:val="00423DA8"/>
    <w:rsid w:val="004254D6"/>
    <w:rsid w:val="004260F7"/>
    <w:rsid w:val="00426F6B"/>
    <w:rsid w:val="00427217"/>
    <w:rsid w:val="00432F78"/>
    <w:rsid w:val="00434979"/>
    <w:rsid w:val="00453BAA"/>
    <w:rsid w:val="00454AA0"/>
    <w:rsid w:val="00457527"/>
    <w:rsid w:val="00464FB0"/>
    <w:rsid w:val="004861C7"/>
    <w:rsid w:val="004A5EDB"/>
    <w:rsid w:val="004B5D40"/>
    <w:rsid w:val="004E6BA5"/>
    <w:rsid w:val="005821D4"/>
    <w:rsid w:val="00596BD3"/>
    <w:rsid w:val="005A5C59"/>
    <w:rsid w:val="005C0F51"/>
    <w:rsid w:val="005C7FCD"/>
    <w:rsid w:val="005D708A"/>
    <w:rsid w:val="005E1963"/>
    <w:rsid w:val="005F4AE5"/>
    <w:rsid w:val="006011DF"/>
    <w:rsid w:val="00602113"/>
    <w:rsid w:val="00621678"/>
    <w:rsid w:val="00652BEF"/>
    <w:rsid w:val="00655B39"/>
    <w:rsid w:val="00684811"/>
    <w:rsid w:val="006E3192"/>
    <w:rsid w:val="006E3A58"/>
    <w:rsid w:val="006E6FC6"/>
    <w:rsid w:val="006F4ED3"/>
    <w:rsid w:val="00700F1E"/>
    <w:rsid w:val="00704440"/>
    <w:rsid w:val="00715784"/>
    <w:rsid w:val="0075084F"/>
    <w:rsid w:val="0075317C"/>
    <w:rsid w:val="00760901"/>
    <w:rsid w:val="007613FC"/>
    <w:rsid w:val="007757DF"/>
    <w:rsid w:val="00781CC1"/>
    <w:rsid w:val="0078435B"/>
    <w:rsid w:val="007908A9"/>
    <w:rsid w:val="007A2C2A"/>
    <w:rsid w:val="007E35F7"/>
    <w:rsid w:val="007F098D"/>
    <w:rsid w:val="0080293D"/>
    <w:rsid w:val="00833BA1"/>
    <w:rsid w:val="008416A0"/>
    <w:rsid w:val="00845D12"/>
    <w:rsid w:val="0085114B"/>
    <w:rsid w:val="008512FB"/>
    <w:rsid w:val="00857690"/>
    <w:rsid w:val="00880814"/>
    <w:rsid w:val="00886446"/>
    <w:rsid w:val="008A7B05"/>
    <w:rsid w:val="008B2E9D"/>
    <w:rsid w:val="008B4516"/>
    <w:rsid w:val="008D6D0A"/>
    <w:rsid w:val="008E29DA"/>
    <w:rsid w:val="00901E79"/>
    <w:rsid w:val="009031BA"/>
    <w:rsid w:val="00903FA1"/>
    <w:rsid w:val="009118DA"/>
    <w:rsid w:val="00911F63"/>
    <w:rsid w:val="009149EA"/>
    <w:rsid w:val="00916BDB"/>
    <w:rsid w:val="00916DAF"/>
    <w:rsid w:val="00924505"/>
    <w:rsid w:val="009734E6"/>
    <w:rsid w:val="009C1F71"/>
    <w:rsid w:val="009C73FA"/>
    <w:rsid w:val="009E3808"/>
    <w:rsid w:val="009F043E"/>
    <w:rsid w:val="009F0B45"/>
    <w:rsid w:val="009F1443"/>
    <w:rsid w:val="009F2084"/>
    <w:rsid w:val="00A13370"/>
    <w:rsid w:val="00A51923"/>
    <w:rsid w:val="00A6234E"/>
    <w:rsid w:val="00A76884"/>
    <w:rsid w:val="00A942DA"/>
    <w:rsid w:val="00A95EFC"/>
    <w:rsid w:val="00AB2F81"/>
    <w:rsid w:val="00AB36B0"/>
    <w:rsid w:val="00AC3146"/>
    <w:rsid w:val="00AC5913"/>
    <w:rsid w:val="00AD0FEC"/>
    <w:rsid w:val="00B0178F"/>
    <w:rsid w:val="00B051E9"/>
    <w:rsid w:val="00B16B46"/>
    <w:rsid w:val="00B3182F"/>
    <w:rsid w:val="00B33B40"/>
    <w:rsid w:val="00B40BEB"/>
    <w:rsid w:val="00B60293"/>
    <w:rsid w:val="00B95C23"/>
    <w:rsid w:val="00B96A99"/>
    <w:rsid w:val="00BA03EE"/>
    <w:rsid w:val="00BB213D"/>
    <w:rsid w:val="00BB74AA"/>
    <w:rsid w:val="00BC32DD"/>
    <w:rsid w:val="00BC344C"/>
    <w:rsid w:val="00BC6B41"/>
    <w:rsid w:val="00BE2D3C"/>
    <w:rsid w:val="00BF09B2"/>
    <w:rsid w:val="00BF1B70"/>
    <w:rsid w:val="00C02BA5"/>
    <w:rsid w:val="00C16E5C"/>
    <w:rsid w:val="00C61EBF"/>
    <w:rsid w:val="00C61F72"/>
    <w:rsid w:val="00C66750"/>
    <w:rsid w:val="00C756B7"/>
    <w:rsid w:val="00C76D86"/>
    <w:rsid w:val="00C90A20"/>
    <w:rsid w:val="00CA2A42"/>
    <w:rsid w:val="00CB40FC"/>
    <w:rsid w:val="00CF3AAF"/>
    <w:rsid w:val="00D00451"/>
    <w:rsid w:val="00D00AA2"/>
    <w:rsid w:val="00D055E8"/>
    <w:rsid w:val="00D11FCC"/>
    <w:rsid w:val="00D2077D"/>
    <w:rsid w:val="00D31F19"/>
    <w:rsid w:val="00D32161"/>
    <w:rsid w:val="00D54C00"/>
    <w:rsid w:val="00D6441F"/>
    <w:rsid w:val="00D82CAE"/>
    <w:rsid w:val="00DA41CD"/>
    <w:rsid w:val="00DB77E4"/>
    <w:rsid w:val="00DC1766"/>
    <w:rsid w:val="00DE24E2"/>
    <w:rsid w:val="00DF23A1"/>
    <w:rsid w:val="00DF328D"/>
    <w:rsid w:val="00DF32F6"/>
    <w:rsid w:val="00E02526"/>
    <w:rsid w:val="00E3717C"/>
    <w:rsid w:val="00E7238C"/>
    <w:rsid w:val="00EB3C8A"/>
    <w:rsid w:val="00EB70EA"/>
    <w:rsid w:val="00EC1654"/>
    <w:rsid w:val="00ED65DC"/>
    <w:rsid w:val="00EE1CD1"/>
    <w:rsid w:val="00EE7B6E"/>
    <w:rsid w:val="00F01D4E"/>
    <w:rsid w:val="00F45343"/>
    <w:rsid w:val="00F471B8"/>
    <w:rsid w:val="00F52B75"/>
    <w:rsid w:val="00F6492F"/>
    <w:rsid w:val="00F83275"/>
    <w:rsid w:val="00F84A87"/>
    <w:rsid w:val="00F96F7B"/>
    <w:rsid w:val="00FA5931"/>
    <w:rsid w:val="00FA6C3A"/>
    <w:rsid w:val="00FD3A43"/>
    <w:rsid w:val="00FE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0C271E"/>
    <w:pPr>
      <w:ind w:left="720"/>
    </w:pPr>
  </w:style>
  <w:style w:type="character" w:styleId="Naglaeno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type="paragraph" w:styleId="Opisslike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type="paragraph" w:styleId="Podnoje">
    <w:name w:val="footer"/>
    <w:basedOn w:val="Normal"/>
    <w:link w:val="PodnojeChar"/>
    <w:uiPriority w:val="99"/>
    <w:rsid w:val="00D207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D2077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0C271E"/>
    <w:pPr>
      <w:ind w:left="720"/>
    </w:pPr>
  </w:style>
  <w:style w:type="character" w:styleId="Naglaeno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type="paragraph" w:styleId="Opisslike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type="paragraph" w:styleId="Podnoje">
    <w:name w:val="footer"/>
    <w:basedOn w:val="Normal"/>
    <w:link w:val="PodnojeChar"/>
    <w:uiPriority w:val="99"/>
    <w:rsid w:val="00D207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D2077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6127</Characters>
  <Application>Microsoft Office Word</Application>
  <DocSecurity>4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>IBM Corporation</Company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Vinka Mihalinčić</cp:lastModifiedBy>
  <cp:revision>2</cp:revision>
  <cp:lastPrinted>2016-10-13T10:19:00Z</cp:lastPrinted>
  <dcterms:created xsi:type="dcterms:W3CDTF">2016-10-18T08:57:00Z</dcterms:created>
  <dcterms:modified xsi:type="dcterms:W3CDTF">2016-10-18T08:57:00Z</dcterms:modified>
</cp:coreProperties>
</file>